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  <w:r w:rsidRPr="00300E56">
        <w:rPr>
          <w:rFonts w:eastAsia="Times New Roman" w:cstheme="minorHAnsi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6" w:tgtFrame="_blank" w:history="1">
        <w:r w:rsidRPr="00300E56">
          <w:rPr>
            <w:rFonts w:eastAsia="Times New Roman" w:cstheme="minorHAnsi"/>
            <w:b/>
            <w:bCs/>
            <w:color w:val="FF0000"/>
            <w:sz w:val="17"/>
            <w:szCs w:val="17"/>
            <w:lang w:eastAsia="pl-PL"/>
          </w:rPr>
          <w:t>www.forumkultury.gdynia.pl</w:t>
        </w:r>
      </w:hyperlink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300E56">
        <w:rPr>
          <w:rFonts w:eastAsia="Times New Roman" w:cstheme="minorHAnsi"/>
          <w:b/>
          <w:bCs/>
          <w:sz w:val="28"/>
          <w:szCs w:val="28"/>
          <w:lang w:eastAsia="pl-PL"/>
        </w:rPr>
        <w:t>Gdynia: D</w:t>
      </w:r>
      <w:bookmarkStart w:id="0" w:name="_GoBack"/>
      <w:bookmarkEnd w:id="0"/>
      <w:r w:rsidRPr="00300E56">
        <w:rPr>
          <w:rFonts w:eastAsia="Times New Roman" w:cstheme="minorHAnsi"/>
          <w:b/>
          <w:bCs/>
          <w:sz w:val="28"/>
          <w:szCs w:val="28"/>
          <w:lang w:eastAsia="pl-PL"/>
        </w:rPr>
        <w:t>ostawa opraw oświetleniowych</w:t>
      </w:r>
      <w:r w:rsidRPr="00300E56">
        <w:rPr>
          <w:rFonts w:eastAsia="Times New Roman" w:cstheme="minorHAnsi"/>
          <w:sz w:val="28"/>
          <w:szCs w:val="28"/>
          <w:lang w:eastAsia="pl-PL"/>
        </w:rPr>
        <w:br/>
      </w:r>
      <w:r w:rsidRPr="00300E56">
        <w:rPr>
          <w:rFonts w:eastAsia="Times New Roman" w:cstheme="minorHAnsi"/>
          <w:b/>
          <w:bCs/>
          <w:sz w:val="28"/>
          <w:szCs w:val="28"/>
          <w:lang w:eastAsia="pl-PL"/>
        </w:rPr>
        <w:t>Numer ogłoszenia: 52667 - 2013; data zamieszczenia: 09.04.2013</w:t>
      </w:r>
      <w:r w:rsidRPr="00300E56">
        <w:rPr>
          <w:rFonts w:eastAsia="Times New Roman" w:cstheme="minorHAnsi"/>
          <w:sz w:val="28"/>
          <w:szCs w:val="28"/>
          <w:lang w:eastAsia="pl-PL"/>
        </w:rPr>
        <w:br/>
        <w:t>OGŁOSZENIE O ZAMÓWIENIU - dostawy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Zamieszczanie ogłoszenia: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obowiązkowe.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Ogłoszenie dotyczy: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zamówienia publicznego.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00E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SEKCJA I: ZAMAWIAJĄCY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I. 1) NAZWA I ADRES: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Forum Kultury Sp. z o.o. , ul. Białostocka 3, 81-310 Gdynia, woj. pomorskie, tel. 58 781 83 30, faks 58 781 83 32.</w:t>
      </w:r>
    </w:p>
    <w:p w:rsidR="00300E56" w:rsidRPr="00300E56" w:rsidRDefault="00300E56" w:rsidP="00300E56">
      <w:pPr>
        <w:numPr>
          <w:ilvl w:val="0"/>
          <w:numId w:val="1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Adres strony internetowej zamawiającego: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www.forumkultury.gdynia.pl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I. 2) RODZAJ ZAMAWIAJĄCEGO: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Inny: Sp. z o.o. z wyłącznym udziałem Miasta Gdynia.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00E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II.1) OKREŚLENIE PRZEDMIOTU ZAMÓWIENIA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II.1.1) Nazwa nadana zamówieniu przez zamawiającego: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Dostawa opraw oświetleniowych.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II.1.2) Rodzaj zamówienia: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dostawy.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Przedmiotem zamówienia jest dostawa opraw oświetleniowych. Zakres rzeczowy obejmuje dostawę i montaż następujących opraw oświetleniowych do obiektu GDYNIA INFOBOKS na rogu ul. Świętojańskiej i 10 Lutego w Gdyni (tzw. skwer Żeromskiego):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Profi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X Lite 2 1x49W M-PRM ZW - 6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PH 1x49W PRM 3-faz. - 14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Profi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Xlite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3 1x35W PLX - 6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Profi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Xlite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2 1x54W PAR - 10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PH 1x24W PRM 3-faz - 42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SpotLED2 24W 24 3-faz. Silver - 55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SpotLED2 38W 24 3-faz. Silver - 14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SpotLED2 38W 45 3-faz. Silver - 3 szt. lub równoważna;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Prax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SpotLED2 38W 10 3-faz. Silver - 3 szt. lub równoważna; Szynoprzewód - 173 m lub równoważny; Oprawa dekoracyjna - 3 szt. lub równoważna. Opis przedmiotu zamówienia zawiera rozdział 1 specyfikacji istotnych warunków zamówienia. Szczegółowy opis przedmiotu zamówienia stanowi załącznik nr 1 B do specyfikacji istotnych warunków zamówienia pn. PARAMETRY TECHNICZNO-UŻYTKOWE..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II.1.6) Wspólny Słownik Zamówień (CPV):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31.52.41.00-6.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II.1.7) Czy dopuszcza się złożenie oferty częściowej: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nie.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II.1.8) Czy dopuszcza się złożenie oferty wariantowej: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nie.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II.2) CZAS TRWANIA ZAMÓWIENIA LUB TERMIN WYKONANIA: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Okres w dniach: 28.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00E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III.1) WADIUM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Informacja na temat wadium: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2.900 zł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III.2) ZALICZKI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00E56" w:rsidRPr="00300E56" w:rsidRDefault="00300E56" w:rsidP="00300E56">
      <w:pPr>
        <w:numPr>
          <w:ilvl w:val="0"/>
          <w:numId w:val="2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III.3.2) Wiedza i doświadczenie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Opis sposobu dokonywania oceny spełniania tego warunku</w:t>
      </w:r>
    </w:p>
    <w:p w:rsidR="00300E56" w:rsidRPr="00300E56" w:rsidRDefault="00300E56" w:rsidP="00300E56">
      <w:pPr>
        <w:numPr>
          <w:ilvl w:val="1"/>
          <w:numId w:val="2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>wymagane jest wykazanie wykonanych, a w przypadku świadczeń okresowych lub ciągłych, również wykonywanych głównych dostaw w okresie ostatnich trzech lat przed upływem terminu składania ofert, a jeżeli okres prowadzenia działalności jest krótszy - w tym okresie, co najmniej 1 dostawy opraw oświetleniowych o wartości netto minimum 70.000 zł, oraz załączenie dowodu, czy dostawa została wykonana lub jest wykonywana należycie.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0E56" w:rsidRPr="00300E56" w:rsidRDefault="00300E56" w:rsidP="00300E56">
      <w:pPr>
        <w:numPr>
          <w:ilvl w:val="0"/>
          <w:numId w:val="3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00E56" w:rsidRPr="00300E56" w:rsidRDefault="00300E56" w:rsidP="00300E56">
      <w:pPr>
        <w:numPr>
          <w:ilvl w:val="0"/>
          <w:numId w:val="4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oświadczenie o braku podstaw do wykluczenia; </w:t>
      </w:r>
    </w:p>
    <w:p w:rsidR="00300E56" w:rsidRPr="00300E56" w:rsidRDefault="00300E56" w:rsidP="00300E56">
      <w:pPr>
        <w:numPr>
          <w:ilvl w:val="0"/>
          <w:numId w:val="4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00E56" w:rsidRPr="00300E56" w:rsidRDefault="00300E56" w:rsidP="00300E56">
      <w:pPr>
        <w:numPr>
          <w:ilvl w:val="0"/>
          <w:numId w:val="4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lastRenderedPageBreak/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III.4.3) Dokumenty podmiotów zagranicznych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00E56" w:rsidRPr="00300E56" w:rsidRDefault="00300E56" w:rsidP="00300E56">
      <w:pPr>
        <w:numPr>
          <w:ilvl w:val="0"/>
          <w:numId w:val="5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00E56" w:rsidRPr="00300E56" w:rsidRDefault="00300E56" w:rsidP="00300E56">
      <w:pPr>
        <w:numPr>
          <w:ilvl w:val="0"/>
          <w:numId w:val="6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300E56" w:rsidRPr="00300E56" w:rsidRDefault="00300E56" w:rsidP="00300E56">
      <w:pPr>
        <w:numPr>
          <w:ilvl w:val="0"/>
          <w:numId w:val="7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>inne dokumenty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W celu potwierdzenia, że oferowane dostawy odpowiadają wymaganiom określonym przez zamawiającego, zamawiający żąda : a)szczegółowych opisów zaoferowanych przez wykonawcę opraw oświetleniowych wg załącznika nr 1B pn. Parametry techniczno-użytkowe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>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III.6) INNE DOKUMENTY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Inne niezbędne dokumenty, które Wykonawca ubiegający się o zamówienie publiczne zobowiązany jest złożyć: 1)Formularz OFERTA, wg wzoru zamawiającego, o treści odpowiadającej Załącznikowi nr 1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. W przypadku składania oferty przez wykonawców ubiegających się wspólnie o udzielenie zamówienia, wykonawcy składają jeden formularz OFERTA. 2)Pełnomocnictwo zgodnie z art. 23 ust. 2 ustawy prawo zamówień publicznych w przypadku składania oferty przez wykonawców ubiegających się wspólnie o udzielenie zamówienia. 3)Formularz cenowy, wg wzoru formularza zamawiającego, stanowiącego załącznik nr 1A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. 4)Wykaz części zamówienia, których wykonanie wykonawca zamierza powierzyć podwykonawcom o treści odpowiadającej załącznikowi nr 7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 wraz ze wskazaniem zakresu wykonywanych prac przez podwykonawców. W przypadku składania oferty przez wykonawców ubiegających się wspólnie o udzielenie zamówienia, wymagany wykaz może być złożony wspólnie lub oddzielnie przez wykonawców. 5)Oświadczenie o spełnianiu warunków określonych w art. 22 ust. 1 ustawy prawo zamówień publicznych, według wzoru, stanowiącego załącznik nr 2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 xml:space="preserve">. 6)Pisemne zobowiązanie podmiotów oddających do dyspozycji Wykonawcy niezbędnych zasobów na okres korzystania z nich przy wykonywaniu zamówienia, w przypadku, gdy Wykonawca polega na wiedzy i doświadczeniu, potencjale technicznym, osobach zdolnych do wykonania zamówienia lub zdolnościach finansowych innych podmiotów niezależnie od charakteru prawnego łączących go z nimi stosunków. Przykładowy wzór zobowiązania stanowi załącznik nr 6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  <w:r w:rsidRPr="00300E56">
        <w:rPr>
          <w:rFonts w:eastAsia="Times New Roman" w:cstheme="minorHAnsi"/>
          <w:sz w:val="20"/>
          <w:szCs w:val="20"/>
          <w:lang w:eastAsia="pl-PL"/>
        </w:rPr>
        <w:t>. Zamawiający wymaga, aby składany dokument wskazywał: -zakres dostępnych wykonawcy zasobów innego podmiotu, -sposób wykorzystania zasobów innego podmiotu, przez wykonawcę, przy wykonywaniu zamówienia, -charakter stosunku, jaki będzie łączył wykonawcę z innym podmiotem, -zakres i okres udziału innego podmiotu przy wykonywaniu zamówienia. W przypadku udostępnienia wiedzy i doświadczenia należy wskazać konkretną formę uczestnictwa w realizacji zamówienia (np. podwykonawstwo, doradztwo, konsultacje).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300E5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SEKCJA IV: PROCEDURA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IV.1) TRYB UDZIELENIA ZAMÓWIENIA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IV.1.1) Tryb udzielenia zamówienia: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przetarg nieograniczony.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IV.2) KRYTERIA OCENY OFERT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IV.2.1) Kryteria oceny ofert: </w:t>
      </w:r>
      <w:r w:rsidRPr="00300E56">
        <w:rPr>
          <w:rFonts w:eastAsia="Times New Roman" w:cstheme="minorHAnsi"/>
          <w:sz w:val="20"/>
          <w:szCs w:val="20"/>
          <w:lang w:eastAsia="pl-PL"/>
        </w:rPr>
        <w:t>cena oraz inne kryteria związane z przedmiotem zamówienia:</w:t>
      </w:r>
    </w:p>
    <w:p w:rsidR="00300E56" w:rsidRPr="00300E56" w:rsidRDefault="00300E56" w:rsidP="00300E56">
      <w:pPr>
        <w:numPr>
          <w:ilvl w:val="0"/>
          <w:numId w:val="8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1 - Cena - 90 </w:t>
      </w:r>
    </w:p>
    <w:p w:rsidR="00300E56" w:rsidRPr="00300E56" w:rsidRDefault="00300E56" w:rsidP="00300E56">
      <w:pPr>
        <w:numPr>
          <w:ilvl w:val="0"/>
          <w:numId w:val="8"/>
        </w:numPr>
        <w:spacing w:after="0" w:line="240" w:lineRule="auto"/>
        <w:ind w:left="-284" w:right="-426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2 - Okres realizacji zamówienia - 10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IV.3) ZMIANA UMOWY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sz w:val="20"/>
          <w:szCs w:val="20"/>
          <w:lang w:eastAsia="pl-PL"/>
        </w:rPr>
        <w:t xml:space="preserve">Zmiany postanowień umowy oraz określenie warunków zmian zawiera wzór umowy, stanowiący załącznik nr 8 do </w:t>
      </w:r>
      <w:proofErr w:type="spellStart"/>
      <w:r w:rsidRPr="00300E56">
        <w:rPr>
          <w:rFonts w:eastAsia="Times New Roman" w:cstheme="minorHAnsi"/>
          <w:sz w:val="20"/>
          <w:szCs w:val="20"/>
          <w:lang w:eastAsia="pl-PL"/>
        </w:rPr>
        <w:t>siwz</w:t>
      </w:r>
      <w:proofErr w:type="spellEnd"/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IV.4) INFORMACJE ADMINISTRACYJNE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IV.4.1)</w:t>
      </w:r>
      <w:r w:rsidRPr="00300E56">
        <w:rPr>
          <w:rFonts w:eastAsia="Times New Roman" w:cstheme="minorHAnsi"/>
          <w:sz w:val="20"/>
          <w:szCs w:val="20"/>
          <w:lang w:eastAsia="pl-PL"/>
        </w:rPr>
        <w:t> </w:t>
      </w: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www.forumkultury.gdynia.pl</w:t>
      </w:r>
      <w:r w:rsidRPr="00300E56">
        <w:rPr>
          <w:rFonts w:eastAsia="Times New Roman" w:cstheme="minorHAnsi"/>
          <w:sz w:val="20"/>
          <w:szCs w:val="20"/>
          <w:lang w:eastAsia="pl-PL"/>
        </w:rPr>
        <w:br/>
      </w: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w siedzibie Zamawiającego w sekretariacie.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17.04.2013 godzina 10:00, miejsce: w siedzibie Zamawiającego w sekretariacie.</w:t>
      </w:r>
    </w:p>
    <w:p w:rsidR="00300E56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>IV.4.5) Termin związania ofertą:</w:t>
      </w:r>
      <w:r w:rsidRPr="00300E56">
        <w:rPr>
          <w:rFonts w:eastAsia="Times New Roman" w:cstheme="minorHAnsi"/>
          <w:sz w:val="20"/>
          <w:szCs w:val="20"/>
          <w:lang w:eastAsia="pl-PL"/>
        </w:rPr>
        <w:t xml:space="preserve"> okres w dniach: 30 (od ostatecznego terminu składania ofert).</w:t>
      </w:r>
    </w:p>
    <w:p w:rsidR="003202D2" w:rsidRPr="00300E56" w:rsidRDefault="00300E56" w:rsidP="00300E56">
      <w:pPr>
        <w:spacing w:after="0" w:line="240" w:lineRule="auto"/>
        <w:ind w:left="-284" w:right="-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00E56">
        <w:rPr>
          <w:rFonts w:eastAsia="Times New Roman" w:cstheme="minorHAnsi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0E56">
        <w:rPr>
          <w:rFonts w:eastAsia="Times New Roman" w:cstheme="minorHAnsi"/>
          <w:sz w:val="20"/>
          <w:szCs w:val="20"/>
          <w:lang w:eastAsia="pl-PL"/>
        </w:rPr>
        <w:t>nie</w:t>
      </w:r>
    </w:p>
    <w:sectPr w:rsidR="003202D2" w:rsidRPr="00300E56" w:rsidSect="00300E56">
      <w:pgSz w:w="11906" w:h="16838"/>
      <w:pgMar w:top="709" w:right="794" w:bottom="107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60"/>
    <w:multiLevelType w:val="multilevel"/>
    <w:tmpl w:val="186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4244DE"/>
    <w:multiLevelType w:val="multilevel"/>
    <w:tmpl w:val="510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CB475D"/>
    <w:multiLevelType w:val="multilevel"/>
    <w:tmpl w:val="DF2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B140CC"/>
    <w:multiLevelType w:val="multilevel"/>
    <w:tmpl w:val="2B6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51F55"/>
    <w:multiLevelType w:val="multilevel"/>
    <w:tmpl w:val="7CF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FA6B74"/>
    <w:multiLevelType w:val="multilevel"/>
    <w:tmpl w:val="FC5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F659C"/>
    <w:multiLevelType w:val="multilevel"/>
    <w:tmpl w:val="9EC0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31CBE"/>
    <w:multiLevelType w:val="multilevel"/>
    <w:tmpl w:val="9BEC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6"/>
    <w:rsid w:val="0026626D"/>
    <w:rsid w:val="00300E56"/>
    <w:rsid w:val="003202D2"/>
    <w:rsid w:val="00D04F7A"/>
    <w:rsid w:val="00D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04F7A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F7A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04F7A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4F7A"/>
    <w:rPr>
      <w:rFonts w:ascii="Times New Roman" w:eastAsiaTheme="majorEastAsia" w:hAnsi="Times New Roman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kultury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2</cp:revision>
  <dcterms:created xsi:type="dcterms:W3CDTF">2013-04-09T07:35:00Z</dcterms:created>
  <dcterms:modified xsi:type="dcterms:W3CDTF">2013-04-09T07:38:00Z</dcterms:modified>
</cp:coreProperties>
</file>